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ajorEastAsia"/>
          <w:b/>
          <w:bCs/>
          <w:sz w:val="32"/>
          <w:szCs w:val="32"/>
        </w:rPr>
      </w:pPr>
      <w:r>
        <w:rPr>
          <w:rFonts w:hint="eastAsia" w:ascii="黑体" w:hAnsi="黑体" w:eastAsia="黑体" w:cstheme="majorEastAsia"/>
          <w:b/>
          <w:bCs/>
          <w:sz w:val="32"/>
          <w:szCs w:val="32"/>
        </w:rPr>
        <w:t>关于做好</w:t>
      </w:r>
      <w:r>
        <w:rPr>
          <w:rFonts w:hint="eastAsia" w:ascii="黑体" w:hAnsi="黑体" w:eastAsia="黑体" w:cstheme="majorEastAsia"/>
          <w:b/>
          <w:bCs/>
          <w:sz w:val="32"/>
          <w:szCs w:val="32"/>
          <w:lang w:eastAsia="zh-CN"/>
        </w:rPr>
        <w:t>我校</w:t>
      </w:r>
      <w:r>
        <w:rPr>
          <w:rFonts w:hint="eastAsia" w:ascii="黑体" w:hAnsi="黑体" w:eastAsia="黑体" w:cstheme="majorEastAsia"/>
          <w:b/>
          <w:bCs/>
          <w:sz w:val="32"/>
          <w:szCs w:val="32"/>
        </w:rPr>
        <w:t>2021年推荐优秀应届本科毕业生</w:t>
      </w:r>
    </w:p>
    <w:p>
      <w:pPr>
        <w:jc w:val="center"/>
        <w:rPr>
          <w:rFonts w:ascii="黑体" w:hAnsi="黑体" w:eastAsia="黑体" w:cstheme="majorEastAsia"/>
          <w:b/>
          <w:bCs/>
          <w:sz w:val="32"/>
          <w:szCs w:val="32"/>
        </w:rPr>
      </w:pPr>
      <w:r>
        <w:rPr>
          <w:rFonts w:hint="eastAsia" w:ascii="黑体" w:hAnsi="黑体" w:eastAsia="黑体" w:cstheme="majorEastAsia"/>
          <w:b/>
          <w:bCs/>
          <w:sz w:val="32"/>
          <w:szCs w:val="32"/>
        </w:rPr>
        <w:t>免试攻读研究生工作的通知</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根据《关于做好2021年推荐优秀应届本科毕业生免试攻读研究生工作的通知》（教学司函</w:t>
      </w:r>
      <w:r>
        <w:rPr>
          <w:rFonts w:hint="eastAsia" w:ascii="仿宋_GB2312" w:hAnsi="Verdana" w:eastAsia="仿宋_GB2312" w:cs="Verdana"/>
          <w:color w:val="000000"/>
          <w:kern w:val="0"/>
          <w:sz w:val="28"/>
          <w:szCs w:val="28"/>
        </w:rPr>
        <w:t>〔2020〕38号</w:t>
      </w:r>
      <w:r>
        <w:rPr>
          <w:rFonts w:hint="eastAsia" w:ascii="仿宋_GB2312" w:eastAsia="仿宋_GB2312" w:hAnsiTheme="minorEastAsia" w:cstheme="minorEastAsia"/>
          <w:sz w:val="28"/>
          <w:szCs w:val="28"/>
        </w:rPr>
        <w:t>）、《关于进一步规范和加强推荐优秀应届本科毕业生免试攻读研究生工作的通知》（教学厅</w:t>
      </w:r>
      <w:r>
        <w:rPr>
          <w:rFonts w:hint="eastAsia" w:ascii="仿宋_GB2312" w:hAnsi="Verdana" w:eastAsia="仿宋_GB2312" w:cs="Verdana"/>
          <w:color w:val="000000"/>
          <w:kern w:val="0"/>
          <w:sz w:val="28"/>
          <w:szCs w:val="28"/>
        </w:rPr>
        <w:t>〔2020〕12号</w:t>
      </w:r>
      <w:r>
        <w:rPr>
          <w:rFonts w:hint="eastAsia" w:ascii="仿宋_GB2312" w:eastAsia="仿宋_GB2312" w:hAnsiTheme="minorEastAsia" w:cstheme="minorEastAsia"/>
          <w:sz w:val="28"/>
          <w:szCs w:val="28"/>
        </w:rPr>
        <w:t>）等推免工作文件要求，结合学校实际，现将我校2021年推荐优秀应届本科毕业生免试攻读研究生（以下简称推免生）工作安排如下：</w:t>
      </w:r>
    </w:p>
    <w:p>
      <w:pPr>
        <w:ind w:firstLine="551" w:firstLineChars="196"/>
        <w:jc w:val="left"/>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一、推免生名额分配</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根据</w:t>
      </w:r>
      <w:r>
        <w:fldChar w:fldCharType="begin"/>
      </w:r>
      <w:r>
        <w:instrText xml:space="preserve"> HYPERLINK "http://www2.byau.edu.cn/yanjiusheng/res_base/hlau_cn_www/upload/article/file/2016_1/1_11/4konij9o8eva.pdf" </w:instrText>
      </w:r>
      <w:r>
        <w:fldChar w:fldCharType="separate"/>
      </w:r>
      <w:r>
        <w:rPr>
          <w:rStyle w:val="7"/>
          <w:rFonts w:hint="eastAsia" w:ascii="仿宋_GB2312" w:eastAsia="仿宋_GB2312" w:hAnsiTheme="minorEastAsia" w:cstheme="minorEastAsia"/>
          <w:sz w:val="28"/>
          <w:szCs w:val="28"/>
        </w:rPr>
        <w:t>《黑龙江八一农垦大学推荐优秀应届本科毕业生免试攻读研究生工作管理办法》（农垦校发〔2016〕8号）</w:t>
      </w:r>
      <w:r>
        <w:rPr>
          <w:rStyle w:val="7"/>
          <w:rFonts w:hint="eastAsia" w:ascii="仿宋_GB2312" w:eastAsia="仿宋_GB2312" w:hAnsiTheme="minorEastAsia" w:cstheme="minorEastAsia"/>
          <w:sz w:val="28"/>
          <w:szCs w:val="28"/>
        </w:rPr>
        <w:fldChar w:fldCharType="end"/>
      </w:r>
      <w:r>
        <w:rPr>
          <w:rFonts w:hint="eastAsia" w:ascii="仿宋_GB2312" w:eastAsia="仿宋_GB2312" w:hAnsiTheme="minorEastAsia" w:cstheme="minorEastAsia"/>
          <w:sz w:val="28"/>
          <w:szCs w:val="28"/>
        </w:rPr>
        <w:t>、《黑龙江八一农垦大学“王震创新人才培养班”管理规定》（农垦校发</w:t>
      </w:r>
      <w:r>
        <w:rPr>
          <w:rFonts w:hint="eastAsia" w:ascii="仿宋_GB2312" w:hAnsi="Verdana" w:eastAsia="仿宋_GB2312" w:cs="Verdana"/>
          <w:color w:val="000000"/>
          <w:kern w:val="0"/>
          <w:sz w:val="28"/>
          <w:szCs w:val="28"/>
        </w:rPr>
        <w:t>〔2019〕39号</w:t>
      </w:r>
      <w:r>
        <w:rPr>
          <w:rFonts w:hint="eastAsia" w:ascii="仿宋_GB2312" w:eastAsia="仿宋_GB2312" w:hAnsiTheme="minorEastAsia" w:cstheme="minorEastAsia"/>
          <w:sz w:val="28"/>
          <w:szCs w:val="28"/>
        </w:rPr>
        <w:t>）、《关于组建黑龙江省青年志愿者助力兴边富民计划第2届大学生支教团（2021—2022年度）有关工作安排的通知》，以学院（部门）为单位分配推免生名额（见附件</w:t>
      </w:r>
      <w:r>
        <w:rPr>
          <w:rFonts w:hint="eastAsia" w:ascii="仿宋_GB2312" w:hAnsi="Verdana" w:eastAsia="仿宋_GB2312" w:cs="Verdana"/>
          <w:color w:val="000000"/>
          <w:kern w:val="0"/>
          <w:sz w:val="28"/>
          <w:szCs w:val="28"/>
        </w:rPr>
        <w:t>1</w:t>
      </w:r>
      <w:r>
        <w:rPr>
          <w:rFonts w:hint="eastAsia" w:ascii="仿宋_GB2312" w:eastAsia="仿宋_GB2312" w:hAnsiTheme="minorEastAsia" w:cstheme="minorEastAsia"/>
          <w:sz w:val="28"/>
          <w:szCs w:val="28"/>
        </w:rPr>
        <w:t>）。</w:t>
      </w:r>
    </w:p>
    <w:p>
      <w:pPr>
        <w:ind w:firstLine="551" w:firstLineChars="196"/>
        <w:jc w:val="left"/>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二、组织机构及工作办法</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各学院成立由学院负责人任组长，相关部门负责人、学科带头人、研究生导师代表和研究生秘书组成的推免生遴选工作小组。</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学院推免生遴选工作小组根据学校公布的推免生工作管理办法，结合具体情况，制定本学院推免工作办法及实施细则并上报研究生与学科建设处。学院推免工作办法应包括：本学院推免生名额分配原则及分配方案、申请条件、遴选办法；接收推免生专业及人数、复试要求（包括具体时间及地点）、学院受理投诉的负责人和电话等事项。</w:t>
      </w:r>
    </w:p>
    <w:p>
      <w:pPr>
        <w:ind w:firstLine="560" w:firstLineChars="200"/>
        <w:jc w:val="left"/>
        <w:rPr>
          <w:rFonts w:ascii="仿宋_GB2312" w:eastAsia="仿宋_GB2312" w:hAnsiTheme="minorEastAsia" w:cstheme="minorEastAsia"/>
          <w:sz w:val="28"/>
          <w:szCs w:val="28"/>
          <w:u w:val="single"/>
        </w:rPr>
      </w:pPr>
      <w:r>
        <w:rPr>
          <w:rFonts w:hint="eastAsia" w:ascii="仿宋_GB2312" w:eastAsia="仿宋_GB2312" w:hAnsiTheme="minorEastAsia" w:cstheme="minorEastAsia"/>
          <w:sz w:val="28"/>
          <w:szCs w:val="28"/>
        </w:rPr>
        <w:t>研究生支教团专项工作，由学校项目办（校团委）根据相关规定具体组织实施。</w:t>
      </w:r>
    </w:p>
    <w:p>
      <w:pPr>
        <w:ind w:firstLine="551" w:firstLineChars="196"/>
        <w:jc w:val="left"/>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三、申请条件</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凡符合《黑龙江八一农垦大学推荐优秀应届本科毕业生免试攻读研究生工作管理办法》中“申请基本条件”的普通应届本科毕业生，以及达到《黑龙江八一农垦大学“王震创新人才培养班”管理规定》中可继续硕士阶段培养基本条件的“王震创新人才培养班”（以下简称“王震班”）学生均可申请普通推免生资格。申请研究生支教团专项的学生，在符合《黑龙江八一农垦大学推荐优秀应届本科毕业生免试攻读研究生工作管理办法》中“申请基本条件”的基础上，还应满足学校项目办（校团委）制定的具体招募条件。</w:t>
      </w:r>
    </w:p>
    <w:p>
      <w:pPr>
        <w:ind w:firstLine="562" w:firstLineChars="200"/>
        <w:jc w:val="left"/>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四、推荐工作程序</w:t>
      </w:r>
    </w:p>
    <w:p>
      <w:pPr>
        <w:ind w:firstLine="560" w:firstLineChars="200"/>
        <w:jc w:val="left"/>
        <w:rPr>
          <w:rFonts w:ascii="仿宋_GB2312" w:eastAsia="仿宋_GB2312" w:hAnsiTheme="minorEastAsia" w:cstheme="minorEastAsia"/>
          <w:sz w:val="28"/>
          <w:szCs w:val="28"/>
        </w:rPr>
      </w:pPr>
      <w:r>
        <w:rPr>
          <w:rFonts w:hint="eastAsia" w:ascii="仿宋_GB2312" w:hAnsi="Verdana" w:eastAsia="仿宋_GB2312" w:cs="Verdana"/>
          <w:sz w:val="28"/>
          <w:szCs w:val="28"/>
        </w:rPr>
        <w:t>1、</w:t>
      </w:r>
      <w:r>
        <w:rPr>
          <w:rFonts w:hint="eastAsia" w:ascii="仿宋_GB2312" w:eastAsia="仿宋_GB2312" w:hAnsiTheme="minorEastAsia" w:cstheme="minorEastAsia"/>
          <w:sz w:val="28"/>
          <w:szCs w:val="28"/>
        </w:rPr>
        <w:t>资格申请</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符合申请条件的学生，登录黑龙江八一农垦大学研究生与学科建设处网站</w:t>
      </w:r>
      <w:r>
        <w:fldChar w:fldCharType="begin"/>
      </w:r>
      <w:r>
        <w:instrText xml:space="preserve"> HYPERLINK "http://www2.byau.edu.cn/yanjiusheng/zsgzxz/index.htm" </w:instrText>
      </w:r>
      <w:r>
        <w:fldChar w:fldCharType="separate"/>
      </w:r>
      <w:r>
        <w:rPr>
          <w:rStyle w:val="7"/>
          <w:rFonts w:hint="eastAsia" w:ascii="仿宋_GB2312" w:eastAsia="仿宋_GB2312" w:hAnsiTheme="minorEastAsia" w:cstheme="minorEastAsia"/>
          <w:sz w:val="28"/>
          <w:szCs w:val="28"/>
        </w:rPr>
        <w:t>下载填写申请表格</w:t>
      </w:r>
      <w:r>
        <w:rPr>
          <w:rStyle w:val="7"/>
          <w:rFonts w:hint="eastAsia" w:ascii="仿宋_GB2312" w:eastAsia="仿宋_GB2312" w:hAnsiTheme="minorEastAsia" w:cstheme="minorEastAsia"/>
          <w:sz w:val="28"/>
          <w:szCs w:val="28"/>
        </w:rPr>
        <w:fldChar w:fldCharType="end"/>
      </w:r>
      <w:r>
        <w:rPr>
          <w:rFonts w:hint="eastAsia" w:ascii="仿宋_GB2312" w:eastAsia="仿宋_GB2312" w:hAnsiTheme="minorEastAsia" w:cstheme="minorEastAsia"/>
          <w:sz w:val="28"/>
          <w:szCs w:val="28"/>
        </w:rPr>
        <w:t>，并于</w:t>
      </w:r>
      <w:r>
        <w:rPr>
          <w:rFonts w:hint="eastAsia" w:ascii="仿宋_GB2312" w:hAnsi="Verdana" w:eastAsia="仿宋_GB2312" w:cs="Verdana"/>
          <w:color w:val="000000"/>
          <w:kern w:val="0"/>
          <w:sz w:val="28"/>
          <w:szCs w:val="28"/>
        </w:rPr>
        <w:t>2020</w:t>
      </w:r>
      <w:r>
        <w:rPr>
          <w:rFonts w:hint="eastAsia" w:ascii="仿宋_GB2312" w:eastAsia="仿宋_GB2312" w:hAnsiTheme="minorEastAsia" w:cstheme="minorEastAsia"/>
          <w:sz w:val="28"/>
          <w:szCs w:val="28"/>
        </w:rPr>
        <w:t>年</w:t>
      </w:r>
      <w:r>
        <w:rPr>
          <w:rFonts w:hint="eastAsia" w:ascii="仿宋_GB2312" w:hAnsi="Verdana" w:eastAsia="仿宋_GB2312" w:cs="Verdana"/>
          <w:color w:val="000000"/>
          <w:kern w:val="0"/>
          <w:sz w:val="28"/>
          <w:szCs w:val="28"/>
        </w:rPr>
        <w:t>9月28日</w:t>
      </w:r>
      <w:r>
        <w:rPr>
          <w:rFonts w:hint="eastAsia" w:ascii="仿宋_GB2312" w:eastAsia="仿宋_GB2312" w:hAnsiTheme="minorEastAsia" w:cstheme="minorEastAsia"/>
          <w:sz w:val="28"/>
          <w:szCs w:val="28"/>
        </w:rPr>
        <w:t>前将申请材料按以下顺序排列，提交至所在学院（或校团委）。</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w:t>
      </w:r>
      <w:r>
        <w:rPr>
          <w:rFonts w:hint="eastAsia" w:ascii="仿宋_GB2312" w:hAnsi="Verdana" w:eastAsia="仿宋_GB2312" w:cs="Verdana"/>
          <w:sz w:val="28"/>
          <w:szCs w:val="28"/>
        </w:rPr>
        <w:t>1</w:t>
      </w:r>
      <w:r>
        <w:rPr>
          <w:rFonts w:hint="eastAsia" w:ascii="仿宋_GB2312" w:eastAsia="仿宋_GB2312" w:hAnsiTheme="minorEastAsia" w:cstheme="minorEastAsia"/>
          <w:sz w:val="28"/>
          <w:szCs w:val="28"/>
        </w:rPr>
        <w:t>）有效期内的学生证、身份证原件及复印件；</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w:t>
      </w:r>
      <w:r>
        <w:rPr>
          <w:rFonts w:hint="eastAsia" w:ascii="仿宋_GB2312" w:hAnsi="Verdana" w:eastAsia="仿宋_GB2312" w:cs="Verdana"/>
          <w:sz w:val="28"/>
          <w:szCs w:val="28"/>
        </w:rPr>
        <w:t>2</w:t>
      </w:r>
      <w:r>
        <w:rPr>
          <w:rFonts w:hint="eastAsia" w:ascii="仿宋_GB2312" w:eastAsia="仿宋_GB2312" w:hAnsiTheme="minorEastAsia" w:cstheme="minorEastAsia"/>
          <w:sz w:val="28"/>
          <w:szCs w:val="28"/>
        </w:rPr>
        <w:t>） 《普通高等学校推荐优秀应届本科毕业生免试攻读研究生资格申请表》；</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w:t>
      </w:r>
      <w:r>
        <w:rPr>
          <w:rFonts w:hint="eastAsia" w:ascii="仿宋_GB2312" w:hAnsi="Verdana" w:eastAsia="仿宋_GB2312" w:cs="Verdana"/>
          <w:sz w:val="28"/>
          <w:szCs w:val="28"/>
        </w:rPr>
        <w:t>3</w:t>
      </w:r>
      <w:r>
        <w:rPr>
          <w:rFonts w:hint="eastAsia" w:ascii="仿宋_GB2312" w:eastAsia="仿宋_GB2312" w:hAnsiTheme="minorEastAsia" w:cstheme="minorEastAsia"/>
          <w:sz w:val="28"/>
          <w:szCs w:val="28"/>
        </w:rPr>
        <w:t>）大学第1-6学期成绩单（加盖学校教务处公章）(</w:t>
      </w:r>
      <w:r>
        <w:rPr>
          <w:rFonts w:hint="eastAsia" w:ascii="仿宋_GB2312" w:eastAsia="仿宋_GB2312" w:hAnsiTheme="minorEastAsia" w:cstheme="minorEastAsia"/>
          <w:sz w:val="28"/>
          <w:szCs w:val="28"/>
          <w:lang w:eastAsia="zh-CN"/>
        </w:rPr>
        <w:t>同时提交</w:t>
      </w:r>
      <w:r>
        <w:rPr>
          <w:rFonts w:hint="eastAsia" w:ascii="仿宋_GB2312" w:hAnsi="Verdana" w:eastAsia="仿宋_GB2312" w:cs="Verdana"/>
          <w:sz w:val="28"/>
          <w:szCs w:val="28"/>
        </w:rPr>
        <w:t>PDF</w:t>
      </w:r>
      <w:r>
        <w:rPr>
          <w:rFonts w:hint="eastAsia" w:ascii="仿宋_GB2312" w:eastAsia="仿宋_GB2312" w:hAnsiTheme="minorEastAsia" w:cstheme="minorEastAsia"/>
          <w:sz w:val="28"/>
          <w:szCs w:val="28"/>
        </w:rPr>
        <w:t>版：盖章后扫描，以</w:t>
      </w:r>
      <w:r>
        <w:rPr>
          <w:rFonts w:hint="eastAsia" w:ascii="仿宋_GB2312" w:hAnsi="Verdana" w:eastAsia="仿宋_GB2312" w:cs="Verdana"/>
          <w:sz w:val="28"/>
          <w:szCs w:val="28"/>
        </w:rPr>
        <w:t>“身份证号</w:t>
      </w:r>
      <w:r>
        <w:rPr>
          <w:rFonts w:hint="eastAsia" w:ascii="仿宋_GB2312" w:hAnsi="宋体" w:eastAsia="仿宋_GB2312" w:cs="宋体"/>
          <w:sz w:val="28"/>
          <w:szCs w:val="28"/>
        </w:rPr>
        <w:t>_姓名</w:t>
      </w:r>
      <w:r>
        <w:rPr>
          <w:rFonts w:hint="eastAsia" w:ascii="仿宋_GB2312" w:hAnsi="Verdana" w:eastAsia="仿宋_GB2312" w:cs="Verdana"/>
          <w:sz w:val="28"/>
          <w:szCs w:val="28"/>
        </w:rPr>
        <w:t>”命名</w:t>
      </w:r>
      <w:r>
        <w:rPr>
          <w:rFonts w:hint="eastAsia" w:ascii="仿宋_GB2312" w:eastAsia="仿宋_GB2312" w:hAnsiTheme="minorEastAsia" w:cstheme="minorEastAsia"/>
          <w:sz w:val="28"/>
          <w:szCs w:val="28"/>
        </w:rPr>
        <w:t>)；</w:t>
      </w:r>
      <w:bookmarkStart w:id="0" w:name="_GoBack"/>
      <w:bookmarkEnd w:id="0"/>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w:t>
      </w:r>
      <w:r>
        <w:rPr>
          <w:rFonts w:hint="eastAsia" w:ascii="仿宋_GB2312" w:hAnsi="Verdana" w:eastAsia="仿宋_GB2312" w:cs="Verdana"/>
          <w:sz w:val="28"/>
          <w:szCs w:val="28"/>
        </w:rPr>
        <w:t>4</w:t>
      </w:r>
      <w:r>
        <w:rPr>
          <w:rFonts w:hint="eastAsia" w:ascii="仿宋_GB2312" w:eastAsia="仿宋_GB2312" w:hAnsiTheme="minorEastAsia" w:cstheme="minorEastAsia"/>
          <w:sz w:val="28"/>
          <w:szCs w:val="28"/>
        </w:rPr>
        <w:t>）国家外语水平考试成绩单或相关外语等级考试合格证书原件及复印件；</w:t>
      </w:r>
    </w:p>
    <w:p>
      <w:pPr>
        <w:ind w:firstLine="560" w:firstLineChars="200"/>
        <w:jc w:val="left"/>
        <w:rPr>
          <w:rFonts w:ascii="仿宋_GB2312" w:eastAsia="仿宋_GB2312" w:hAnsiTheme="minorEastAsia" w:cstheme="minorEastAsia"/>
          <w:sz w:val="28"/>
          <w:szCs w:val="28"/>
          <w:u w:val="single"/>
        </w:rPr>
      </w:pPr>
      <w:r>
        <w:rPr>
          <w:rFonts w:hint="eastAsia" w:ascii="仿宋_GB2312" w:eastAsia="仿宋_GB2312" w:hAnsiTheme="minorEastAsia" w:cstheme="minorEastAsia"/>
          <w:sz w:val="28"/>
          <w:szCs w:val="28"/>
        </w:rPr>
        <w:t>（</w:t>
      </w:r>
      <w:r>
        <w:rPr>
          <w:rFonts w:hint="eastAsia" w:ascii="仿宋_GB2312" w:hAnsi="Verdana" w:eastAsia="仿宋_GB2312" w:cs="Verdana"/>
          <w:sz w:val="28"/>
          <w:szCs w:val="28"/>
        </w:rPr>
        <w:t>5</w:t>
      </w:r>
      <w:r>
        <w:rPr>
          <w:rFonts w:hint="eastAsia" w:ascii="仿宋_GB2312" w:eastAsia="仿宋_GB2312" w:hAnsiTheme="minorEastAsia" w:cstheme="minorEastAsia"/>
          <w:sz w:val="28"/>
          <w:szCs w:val="28"/>
        </w:rPr>
        <w:t>）发表的论文或文章原件及复印件；</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w:t>
      </w:r>
      <w:r>
        <w:rPr>
          <w:rFonts w:hint="eastAsia" w:ascii="仿宋_GB2312" w:hAnsi="Verdana" w:eastAsia="仿宋_GB2312" w:cs="Verdana"/>
          <w:sz w:val="28"/>
          <w:szCs w:val="28"/>
        </w:rPr>
        <w:t>6</w:t>
      </w:r>
      <w:r>
        <w:rPr>
          <w:rFonts w:hint="eastAsia" w:ascii="仿宋_GB2312" w:eastAsia="仿宋_GB2312" w:hAnsiTheme="minorEastAsia" w:cstheme="minorEastAsia"/>
          <w:sz w:val="28"/>
          <w:szCs w:val="28"/>
        </w:rPr>
        <w:t>）其他各种获奖证书原件及复印件；</w:t>
      </w:r>
    </w:p>
    <w:p>
      <w:pPr>
        <w:ind w:firstLine="560" w:firstLineChars="200"/>
        <w:jc w:val="left"/>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以上材料原件由学院（或校团委）查验后退还；材料</w:t>
      </w:r>
      <w:r>
        <w:rPr>
          <w:rFonts w:hint="eastAsia" w:ascii="仿宋_GB2312" w:hAnsi="Verdana" w:eastAsia="仿宋_GB2312" w:cs="Verdana"/>
          <w:color w:val="000000"/>
          <w:kern w:val="0"/>
          <w:sz w:val="28"/>
          <w:szCs w:val="28"/>
        </w:rPr>
        <w:t>（2）、（3）</w:t>
      </w:r>
      <w:r>
        <w:rPr>
          <w:rFonts w:hint="eastAsia" w:ascii="仿宋_GB2312" w:eastAsia="仿宋_GB2312" w:hAnsiTheme="minorEastAsia" w:cstheme="minorEastAsia"/>
          <w:sz w:val="28"/>
          <w:szCs w:val="28"/>
        </w:rPr>
        <w:t>及其他材料复印件一式一份（复印件一律适用</w:t>
      </w:r>
      <w:r>
        <w:rPr>
          <w:rFonts w:hint="eastAsia" w:ascii="仿宋_GB2312" w:hAnsi="Verdana" w:eastAsia="仿宋_GB2312" w:cs="Verdana"/>
          <w:color w:val="000000"/>
          <w:kern w:val="0"/>
          <w:sz w:val="28"/>
          <w:szCs w:val="28"/>
        </w:rPr>
        <w:t>A4</w:t>
      </w:r>
      <w:r>
        <w:rPr>
          <w:rFonts w:hint="eastAsia" w:ascii="仿宋_GB2312" w:eastAsia="仿宋_GB2312" w:hAnsiTheme="minorEastAsia" w:cstheme="minorEastAsia"/>
          <w:sz w:val="28"/>
          <w:szCs w:val="28"/>
        </w:rPr>
        <w:t>纸），由学院（或校团委）统一提交研究生与学科建设处备案。</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2、资格遴选</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各学院要坚持</w:t>
      </w:r>
      <w:r>
        <w:rPr>
          <w:rFonts w:ascii="仿宋_GB2312" w:hAnsi="Verdana" w:eastAsia="仿宋_GB2312" w:cs="Verdana"/>
          <w:sz w:val="28"/>
          <w:szCs w:val="28"/>
        </w:rPr>
        <w:t>德智体美劳全面衡量，以德为先，把学生思想品德考核作为推免生遴选的重要内容和录取的重要依据。要严格遵循实事求是的原则，注重对学生政治态度、思想表现、道德品质、科学精神、诚实守信、遵纪守法等方面的考查，思想品德考核不合格者不予推荐和录取。</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各学院应突出考查学生的一贯学业表现，注重并加强对本科阶段学习情况的过程性评价，将本科阶段学业综合成绩作为推免工作最基础的遴选指标，不得专门组织遴选推免生的考试（包括笔试、面试等）。为引导学生全面发展，推荐学院可将学生参军入伍服兵役、参加志愿服务、到国际组织实习、科研成果、竞赛获奖等符合全面发展价值导向等因素纳入推免生遴选指标体系的能力考核部分，科学设计遴选指标具体内容，坚决克服“五唯”倾向；合理设置各遴选指标所占权重及单项指标上限分值，学生在某一方面中有多项加分情况时，原则上只取一项。</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研究生支教团的遴选工作由项目办（校团委）根据相关规定自行开展。各学院推免生遴选工作小组对申请者的材料进行审查，并对符合申请条件的学生进行综合考核，严格参照综合考核总成绩排名，从高到低按学校分配名额的120%拟定推免生资格名单，并在学院网站及公示栏同时进行公示，公示期为3个工作日。若无异议，学院（或校团委）于2020年10月5日前将推免生资格名单报送研究生与学科建设处。经研究生与学科建设处汇总，学生处、教务处等部门复核后，报学校推免生遴选工作领导小组审定。</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综合考核总成绩=前6学期学习平均成绩</w:t>
      </w:r>
      <w:r>
        <w:rPr>
          <w:rFonts w:hint="eastAsia" w:ascii="仿宋_GB2312" w:hAnsi="Arial" w:eastAsia="仿宋_GB2312" w:cs="Arial"/>
          <w:sz w:val="28"/>
          <w:szCs w:val="28"/>
        </w:rPr>
        <w:t>×</w:t>
      </w:r>
      <w:r>
        <w:rPr>
          <w:rFonts w:hint="eastAsia" w:ascii="仿宋_GB2312" w:hAnsi="Verdana" w:eastAsia="仿宋_GB2312" w:cs="Verdana"/>
          <w:sz w:val="28"/>
          <w:szCs w:val="28"/>
        </w:rPr>
        <w:t>90%+能力考核成绩</w:t>
      </w:r>
      <w:r>
        <w:rPr>
          <w:rFonts w:hint="eastAsia" w:ascii="仿宋_GB2312" w:hAnsi="Arial" w:eastAsia="仿宋_GB2312" w:cs="Arial"/>
          <w:sz w:val="28"/>
          <w:szCs w:val="28"/>
        </w:rPr>
        <w:t>×</w:t>
      </w:r>
      <w:r>
        <w:rPr>
          <w:rFonts w:hint="eastAsia" w:ascii="仿宋_GB2312" w:hAnsi="Verdana" w:eastAsia="仿宋_GB2312" w:cs="Verdana"/>
          <w:sz w:val="28"/>
          <w:szCs w:val="28"/>
        </w:rPr>
        <w:t>10%。</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学校将审定后的推免生资格名单在研究生与学科建设处网站及学校网站招生就业专栏同时进行公示，公示时间不少于10个工作日。如无异议，由学校将名单上报省招生考试院审核，审核通过的学生即可获取推免生资格。</w:t>
      </w:r>
    </w:p>
    <w:p>
      <w:pPr>
        <w:ind w:left="420" w:leftChars="200"/>
        <w:jc w:val="left"/>
        <w:rPr>
          <w:rFonts w:ascii="仿宋_GB2312" w:hAnsi="Verdana" w:eastAsia="仿宋_GB2312" w:cs="Verdana"/>
          <w:b/>
          <w:bCs/>
          <w:sz w:val="28"/>
          <w:szCs w:val="28"/>
        </w:rPr>
      </w:pPr>
      <w:r>
        <w:rPr>
          <w:rFonts w:hint="eastAsia" w:ascii="仿宋_GB2312" w:hAnsi="Verdana" w:eastAsia="仿宋_GB2312" w:cs="Verdana"/>
          <w:b/>
          <w:bCs/>
          <w:sz w:val="28"/>
          <w:szCs w:val="28"/>
        </w:rPr>
        <w:t>五、接收工作程序</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1、</w:t>
      </w:r>
      <w:r>
        <w:fldChar w:fldCharType="begin"/>
      </w:r>
      <w:r>
        <w:instrText xml:space="preserve"> HYPERLINK "https://yz.chsi.com.cn/tm/" </w:instrText>
      </w:r>
      <w:r>
        <w:fldChar w:fldCharType="separate"/>
      </w:r>
      <w:r>
        <w:rPr>
          <w:rStyle w:val="7"/>
          <w:rFonts w:hint="eastAsia" w:ascii="仿宋_GB2312" w:hAnsi="Verdana" w:eastAsia="仿宋_GB2312" w:cs="Verdana"/>
          <w:sz w:val="28"/>
          <w:szCs w:val="28"/>
        </w:rPr>
        <w:t>网上报名</w:t>
      </w:r>
      <w:r>
        <w:rPr>
          <w:rStyle w:val="7"/>
          <w:rFonts w:hint="eastAsia" w:ascii="仿宋_GB2312" w:hAnsi="Verdana" w:eastAsia="仿宋_GB2312" w:cs="Verdana"/>
          <w:sz w:val="28"/>
          <w:szCs w:val="28"/>
        </w:rPr>
        <w:fldChar w:fldCharType="end"/>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取得本科就读院校推免生资格、同时符合我校关于申请推免生资格基本条件要求的考生，根据我校公布的推免生招生专业目录进行网上报名。根据相关规定，研究生支教团志愿者在服务期满1年且考核合格后，须回校攻读本校硕士研究生，因此研究生支教团志愿者网上报名时，必须选择本校相关硕士专业进行填报。</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2、复试</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研究生与学科建设处审核确定复试名单，并在规定时间内向考生发送复试通知，考生同意并按时参加复试。外校申请者须在复试时携带相关材料（详见本通知“推荐工作程序”）原件及复印件，提交接收学院供审查。</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2020年10月12日学院推免生遴选工作小组对拟接收的推免生（含外校申请者、入选研究生支教团志愿者）进行复试，复试办法由各学院根据学校相关要求自行确定。未经复试或复试成绩不合格者（复试单项成绩或总成绩低于60分）一律不予接收。</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具有推免生资格的考生，可在参加复试时自由选择导师，原则上每位导师只招收1名推免生，一经确定不得随意更改。</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3、体检</w:t>
      </w:r>
    </w:p>
    <w:p>
      <w:pPr>
        <w:ind w:firstLine="560" w:firstLineChars="200"/>
        <w:jc w:val="left"/>
        <w:rPr>
          <w:rFonts w:ascii="仿宋_GB2312" w:eastAsia="仿宋_GB2312" w:hAnsiTheme="minorEastAsia" w:cstheme="minorEastAsia"/>
          <w:sz w:val="28"/>
          <w:szCs w:val="28"/>
        </w:rPr>
      </w:pPr>
      <w:r>
        <w:rPr>
          <w:rFonts w:hint="eastAsia" w:ascii="仿宋_GB2312" w:hAnsi="Verdana" w:eastAsia="仿宋_GB2312" w:cs="Verdana"/>
          <w:sz w:val="28"/>
          <w:szCs w:val="28"/>
        </w:rPr>
        <w:t>2020年10月14日早7：00统一进行空腹体检。体检工作由校医院承担，体检结果由校医院出具并负责解释。体检费用（100元/生，微信或支付宝扫码支付）由校医院收取，体检结束后的《健康体检报告》直接交校医院。参照教育部、卫生部、中国残联印发的</w:t>
      </w:r>
      <w:r>
        <w:rPr>
          <w:rFonts w:hint="eastAsia" w:ascii="仿宋_GB2312" w:eastAsia="仿宋_GB2312" w:hAnsiTheme="minorEastAsia" w:cstheme="minorEastAsia"/>
          <w:sz w:val="28"/>
          <w:szCs w:val="28"/>
        </w:rPr>
        <w:t>《普通高等学校招生体检工作指导意见》（教学</w:t>
      </w:r>
      <w:r>
        <w:rPr>
          <w:rFonts w:hint="eastAsia" w:ascii="仿宋_GB2312" w:hAnsi="Verdana" w:eastAsia="仿宋_GB2312" w:cs="Verdana"/>
          <w:color w:val="000000"/>
          <w:kern w:val="0"/>
          <w:sz w:val="28"/>
          <w:szCs w:val="28"/>
        </w:rPr>
        <w:t>〔2003〕3号</w:t>
      </w:r>
      <w:r>
        <w:rPr>
          <w:rFonts w:hint="eastAsia" w:ascii="仿宋_GB2312" w:eastAsia="仿宋_GB2312" w:hAnsiTheme="minorEastAsia" w:cstheme="minorEastAsia"/>
          <w:sz w:val="28"/>
          <w:szCs w:val="28"/>
        </w:rPr>
        <w:t>）要求，按照《教育部办公厅 卫生部办公厅关于普通高等学校招生学生入学身体检查取消乙肝项目检测有关问题的通知》（教学厅</w:t>
      </w:r>
      <w:r>
        <w:rPr>
          <w:rFonts w:hint="eastAsia" w:ascii="仿宋_GB2312" w:hAnsi="Verdana" w:eastAsia="仿宋_GB2312" w:cs="Verdana"/>
          <w:color w:val="000000"/>
          <w:kern w:val="0"/>
          <w:sz w:val="28"/>
          <w:szCs w:val="28"/>
        </w:rPr>
        <w:t>〔2010〕2号</w:t>
      </w:r>
      <w:r>
        <w:rPr>
          <w:rFonts w:hint="eastAsia" w:ascii="仿宋_GB2312" w:eastAsia="仿宋_GB2312" w:hAnsiTheme="minorEastAsia" w:cstheme="minorEastAsia"/>
          <w:sz w:val="28"/>
          <w:szCs w:val="28"/>
        </w:rPr>
        <w:t>）规定，体检不合格者不予接收。</w:t>
      </w:r>
    </w:p>
    <w:p>
      <w:pPr>
        <w:ind w:firstLine="560" w:firstLineChars="200"/>
        <w:jc w:val="left"/>
        <w:rPr>
          <w:rFonts w:ascii="仿宋_GB2312" w:eastAsia="仿宋_GB2312" w:hAnsiTheme="minorEastAsia" w:cstheme="minorEastAsia"/>
          <w:sz w:val="28"/>
          <w:szCs w:val="28"/>
        </w:rPr>
      </w:pPr>
      <w:r>
        <w:rPr>
          <w:rFonts w:hint="eastAsia" w:ascii="仿宋_GB2312" w:hAnsi="Verdana" w:eastAsia="仿宋_GB2312" w:cs="Verdana"/>
          <w:color w:val="000000"/>
          <w:kern w:val="0"/>
          <w:sz w:val="28"/>
          <w:szCs w:val="28"/>
        </w:rPr>
        <w:t>4</w:t>
      </w:r>
      <w:r>
        <w:rPr>
          <w:rFonts w:hint="eastAsia" w:ascii="仿宋_GB2312" w:eastAsia="仿宋_GB2312" w:hAnsiTheme="minorEastAsia" w:cstheme="minorEastAsia"/>
          <w:sz w:val="28"/>
          <w:szCs w:val="28"/>
        </w:rPr>
        <w:t>、拟录取</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复试及体检结束后，确定拟录取名单，研究生与学科建设处审核并公示，公示时间不少于10个工作日。如无异议，研究生与学科建设处向考生发送待录取通知，并将确认待录取的拟录取名单上报省招生考试院审核。根据相关规定，拟录取的研究生支教团志愿者保留1年本校研究生入学资格。</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5、录取</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正式录取通知书将在政审及国家录取检查后于2021年6月下旬发放给考生本人。被录取的推免生，学院不予发放就业协议书，不参加当年的大学生就业派遣；如违约，其违约行为记入档案，档案退回生源所在地。</w:t>
      </w:r>
    </w:p>
    <w:p>
      <w:pPr>
        <w:ind w:firstLine="551" w:firstLineChars="196"/>
        <w:jc w:val="left"/>
        <w:rPr>
          <w:rFonts w:ascii="仿宋_GB2312" w:hAnsi="Verdana" w:eastAsia="仿宋_GB2312" w:cs="Verdana"/>
          <w:b/>
          <w:bCs/>
          <w:sz w:val="28"/>
          <w:szCs w:val="28"/>
        </w:rPr>
      </w:pPr>
      <w:r>
        <w:rPr>
          <w:rFonts w:hint="eastAsia" w:ascii="仿宋_GB2312" w:hAnsi="Verdana" w:eastAsia="仿宋_GB2312" w:cs="Verdana"/>
          <w:b/>
          <w:bCs/>
          <w:sz w:val="28"/>
          <w:szCs w:val="28"/>
        </w:rPr>
        <w:t>六、回避制度</w:t>
      </w:r>
    </w:p>
    <w:p>
      <w:pPr>
        <w:ind w:firstLine="560" w:firstLineChars="200"/>
        <w:jc w:val="left"/>
        <w:rPr>
          <w:rFonts w:ascii="仿宋_GB2312" w:hAnsi="Verdana" w:eastAsia="仿宋_GB2312" w:cs="Verdana"/>
          <w:b/>
          <w:bCs/>
          <w:sz w:val="28"/>
          <w:szCs w:val="28"/>
        </w:rPr>
      </w:pPr>
      <w:r>
        <w:rPr>
          <w:rFonts w:hint="eastAsia" w:ascii="仿宋_GB2312" w:hAnsi="Verdana" w:eastAsia="仿宋_GB2312" w:cs="Verdana"/>
          <w:sz w:val="28"/>
          <w:szCs w:val="28"/>
        </w:rPr>
        <w:t>为严谨推免生评价体系，各学院要严格落实回避制度。推免相关工作人员有直系亲属或利益相关人员（如收费辅导教学等）报名参加本单位推免招生的应主动申请回避，有非直系亲属等报名参加推免招生的要主动报备。相关学生申请推免资格时也应主动向学校报备声明。未按规定报备声明回避关系的推免相关工作人员，学校将依规依纪严肃处理；对未按规定报备声明回避关系且影响推免过程和结果公平公正的学生，学校将取消其推免资格。</w:t>
      </w:r>
    </w:p>
    <w:p>
      <w:pPr>
        <w:ind w:firstLine="551" w:firstLineChars="196"/>
        <w:jc w:val="left"/>
        <w:rPr>
          <w:rFonts w:ascii="仿宋_GB2312" w:hAnsi="Verdana" w:eastAsia="仿宋_GB2312" w:cs="Verdana"/>
          <w:b/>
          <w:bCs/>
          <w:sz w:val="28"/>
          <w:szCs w:val="28"/>
        </w:rPr>
      </w:pPr>
      <w:r>
        <w:rPr>
          <w:rFonts w:hint="eastAsia" w:ascii="仿宋_GB2312" w:hAnsi="Verdana" w:eastAsia="仿宋_GB2312" w:cs="Verdana"/>
          <w:b/>
          <w:bCs/>
          <w:sz w:val="28"/>
          <w:szCs w:val="28"/>
        </w:rPr>
        <w:t>七、工作时间节点</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1、9月28日，各学院将推免工作办法（含电子版）、推免生遴选工作小组名单报研招办。</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2、10月5日，各学院、校团委将推免生资格名单（含电子版）、学生提交的申请材料及学生成绩单PDF版汇总文件包（每个PDF文件以“身份证号</w:t>
      </w:r>
      <w:r>
        <w:rPr>
          <w:rFonts w:hint="eastAsia" w:ascii="仿宋_GB2312" w:hAnsi="宋体" w:eastAsia="仿宋_GB2312" w:cs="宋体"/>
          <w:sz w:val="28"/>
          <w:szCs w:val="28"/>
        </w:rPr>
        <w:t>_姓名</w:t>
      </w:r>
      <w:r>
        <w:rPr>
          <w:rFonts w:hint="eastAsia" w:ascii="仿宋_GB2312" w:hAnsi="Verdana" w:eastAsia="仿宋_GB2312" w:cs="Verdana"/>
          <w:sz w:val="28"/>
          <w:szCs w:val="28"/>
        </w:rPr>
        <w:t>”命名）报研招办。</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3、10月13日，各学院将推免生拟录取名单（含电子版）及复试相关材料报研招办。</w:t>
      </w:r>
    </w:p>
    <w:p>
      <w:pPr>
        <w:ind w:firstLine="551" w:firstLineChars="196"/>
        <w:jc w:val="left"/>
        <w:rPr>
          <w:rFonts w:ascii="仿宋_GB2312" w:hAnsi="Verdana" w:eastAsia="仿宋_GB2312" w:cs="Verdana"/>
          <w:b/>
          <w:bCs/>
          <w:sz w:val="28"/>
          <w:szCs w:val="28"/>
        </w:rPr>
      </w:pPr>
      <w:r>
        <w:rPr>
          <w:rFonts w:hint="eastAsia" w:ascii="仿宋_GB2312" w:hAnsi="Verdana" w:eastAsia="仿宋_GB2312" w:cs="Verdana"/>
          <w:b/>
          <w:bCs/>
          <w:sz w:val="28"/>
          <w:szCs w:val="28"/>
        </w:rPr>
        <w:t>八、联系方式</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联系部门：黑龙江八一农垦大学研究生招生办公室（主楼西区823）</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联系人：宋老师、王老师</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地  址：黑龙江省大庆市高新区新风路5号</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邮政编码：163319</w:t>
      </w:r>
    </w:p>
    <w:p>
      <w:pPr>
        <w:ind w:firstLine="560" w:firstLineChars="200"/>
        <w:jc w:val="left"/>
        <w:rPr>
          <w:rFonts w:ascii="仿宋_GB2312" w:hAnsi="Verdana" w:eastAsia="仿宋_GB2312" w:cs="Verdana"/>
          <w:sz w:val="28"/>
          <w:szCs w:val="28"/>
        </w:rPr>
      </w:pPr>
      <w:r>
        <w:rPr>
          <w:rFonts w:hint="eastAsia" w:ascii="仿宋_GB2312" w:hAnsi="Verdana" w:eastAsia="仿宋_GB2312" w:cs="Verdana"/>
          <w:sz w:val="28"/>
          <w:szCs w:val="28"/>
        </w:rPr>
        <w:t>联系电话：0459-6819132</w:t>
      </w:r>
    </w:p>
    <w:p>
      <w:pPr>
        <w:ind w:firstLine="560" w:firstLineChars="200"/>
        <w:jc w:val="left"/>
        <w:rPr>
          <w:rFonts w:ascii="仿宋_GB2312" w:hAnsi="Verdana" w:eastAsia="仿宋_GB2312" w:cs="Verdana"/>
          <w:sz w:val="28"/>
          <w:szCs w:val="28"/>
        </w:rPr>
      </w:pPr>
    </w:p>
    <w:p>
      <w:pPr>
        <w:ind w:firstLine="560" w:firstLineChars="200"/>
        <w:jc w:val="left"/>
        <w:rPr>
          <w:rFonts w:ascii="仿宋_GB2312" w:eastAsia="仿宋_GB2312"/>
          <w:sz w:val="28"/>
          <w:szCs w:val="28"/>
        </w:rPr>
      </w:pPr>
      <w:r>
        <w:rPr>
          <w:rFonts w:hint="eastAsia" w:ascii="仿宋_GB2312" w:eastAsia="仿宋_GB2312"/>
          <w:sz w:val="28"/>
          <w:szCs w:val="28"/>
        </w:rPr>
        <w:t>附件：1.黑龙江八一农垦大学2021年推免生名额分配方案</w:t>
      </w:r>
    </w:p>
    <w:p>
      <w:pPr>
        <w:ind w:firstLine="1400" w:firstLineChars="500"/>
        <w:jc w:val="left"/>
        <w:rPr>
          <w:rFonts w:ascii="仿宋_GB2312" w:eastAsia="仿宋_GB2312"/>
          <w:sz w:val="28"/>
          <w:szCs w:val="28"/>
        </w:rPr>
      </w:pPr>
      <w:r>
        <w:rPr>
          <w:rFonts w:hint="eastAsia" w:ascii="仿宋_GB2312" w:eastAsia="仿宋_GB2312"/>
          <w:sz w:val="28"/>
          <w:szCs w:val="28"/>
        </w:rPr>
        <w:t>2.黑龙江八一农垦大学2021年接收推免生各学院联系方式</w:t>
      </w:r>
    </w:p>
    <w:p>
      <w:pPr>
        <w:ind w:firstLine="1400" w:firstLineChars="500"/>
        <w:jc w:val="left"/>
        <w:rPr>
          <w:rFonts w:ascii="仿宋_GB2312" w:eastAsia="仿宋_GB2312"/>
          <w:sz w:val="28"/>
          <w:szCs w:val="28"/>
        </w:rPr>
      </w:pPr>
      <w:r>
        <w:rPr>
          <w:rFonts w:hint="eastAsia" w:ascii="仿宋_GB2312" w:eastAsia="仿宋_GB2312"/>
          <w:sz w:val="28"/>
          <w:szCs w:val="28"/>
        </w:rPr>
        <w:t>3.黑龙江八一农垦大学2021年推免生遴选工作小组名单</w:t>
      </w:r>
    </w:p>
    <w:p>
      <w:pPr>
        <w:ind w:firstLine="1400" w:firstLineChars="500"/>
        <w:jc w:val="left"/>
        <w:rPr>
          <w:rFonts w:ascii="仿宋_GB2312" w:eastAsia="仿宋_GB2312"/>
          <w:sz w:val="28"/>
          <w:szCs w:val="28"/>
        </w:rPr>
      </w:pPr>
      <w:r>
        <w:rPr>
          <w:rFonts w:hint="eastAsia" w:ascii="仿宋_GB2312" w:eastAsia="仿宋_GB2312"/>
          <w:sz w:val="28"/>
          <w:szCs w:val="28"/>
        </w:rPr>
        <w:t>4.黑龙江八一农垦大学2021年推免生资格名单</w:t>
      </w:r>
    </w:p>
    <w:p>
      <w:pPr>
        <w:ind w:firstLine="1400" w:firstLineChars="500"/>
        <w:jc w:val="left"/>
        <w:rPr>
          <w:rFonts w:ascii="仿宋_GB2312" w:eastAsia="仿宋_GB2312"/>
          <w:sz w:val="28"/>
          <w:szCs w:val="28"/>
        </w:rPr>
      </w:pPr>
      <w:r>
        <w:rPr>
          <w:rFonts w:hint="eastAsia" w:ascii="仿宋_GB2312" w:eastAsia="仿宋_GB2312"/>
          <w:sz w:val="28"/>
          <w:szCs w:val="28"/>
        </w:rPr>
        <w:t>5.黑龙江八一农垦大学2021年推免生复试记录表</w:t>
      </w:r>
    </w:p>
    <w:p>
      <w:pPr>
        <w:ind w:firstLine="1400" w:firstLineChars="500"/>
        <w:jc w:val="left"/>
        <w:rPr>
          <w:rFonts w:ascii="仿宋_GB2312" w:eastAsia="仿宋_GB2312"/>
          <w:sz w:val="28"/>
          <w:szCs w:val="28"/>
        </w:rPr>
      </w:pPr>
      <w:r>
        <w:rPr>
          <w:rFonts w:hint="eastAsia" w:ascii="仿宋_GB2312" w:eastAsia="仿宋_GB2312"/>
          <w:sz w:val="28"/>
          <w:szCs w:val="28"/>
        </w:rPr>
        <w:t>6.黑龙江八一农垦大学2021年推免生拟录取名单</w:t>
      </w:r>
    </w:p>
    <w:p>
      <w:pPr>
        <w:ind w:firstLine="1400" w:firstLineChars="500"/>
        <w:jc w:val="left"/>
        <w:rPr>
          <w:rFonts w:ascii="仿宋_GB2312" w:eastAsia="仿宋_GB2312"/>
          <w:sz w:val="28"/>
          <w:szCs w:val="28"/>
        </w:rPr>
      </w:pPr>
      <w:r>
        <w:rPr>
          <w:rFonts w:hint="eastAsia" w:ascii="仿宋_GB2312" w:eastAsia="仿宋_GB2312"/>
          <w:sz w:val="28"/>
          <w:szCs w:val="28"/>
        </w:rPr>
        <w:t>7.《关于组建黑龙江省青年志愿者助力兴边富民计划第2届大学生支教团（2021—2022年度）有关工作安排的通知》</w:t>
      </w:r>
    </w:p>
    <w:p>
      <w:pPr>
        <w:ind w:firstLine="1400" w:firstLineChars="500"/>
        <w:jc w:val="left"/>
        <w:rPr>
          <w:rFonts w:ascii="仿宋_GB2312" w:eastAsia="仿宋_GB2312"/>
          <w:sz w:val="28"/>
          <w:szCs w:val="28"/>
        </w:rPr>
      </w:pPr>
    </w:p>
    <w:p>
      <w:pPr>
        <w:wordWrap w:val="0"/>
        <w:spacing w:beforeLines="50" w:line="560" w:lineRule="exact"/>
        <w:ind w:firstLine="560" w:firstLineChars="200"/>
        <w:jc w:val="right"/>
        <w:rPr>
          <w:rFonts w:ascii="仿宋_GB2312" w:eastAsia="仿宋_GB2312"/>
          <w:sz w:val="28"/>
          <w:szCs w:val="28"/>
        </w:rPr>
      </w:pPr>
      <w:r>
        <w:rPr>
          <w:rFonts w:hint="eastAsia" w:ascii="仿宋_GB2312" w:eastAsia="仿宋_GB2312"/>
          <w:sz w:val="28"/>
          <w:szCs w:val="28"/>
        </w:rPr>
        <w:t xml:space="preserve">黑龙江八一农垦大学研究生招生办公室  </w:t>
      </w:r>
    </w:p>
    <w:p>
      <w:pPr>
        <w:wordWrap w:val="0"/>
        <w:spacing w:line="560" w:lineRule="exact"/>
        <w:ind w:firstLine="560" w:firstLineChars="200"/>
        <w:jc w:val="right"/>
        <w:rPr>
          <w:rFonts w:ascii="仿宋_GB2312" w:eastAsia="仿宋_GB2312"/>
          <w:sz w:val="28"/>
          <w:szCs w:val="28"/>
        </w:rPr>
      </w:pPr>
      <w:r>
        <w:rPr>
          <w:rFonts w:hint="eastAsia" w:ascii="仿宋_GB2312" w:eastAsia="仿宋_GB2312"/>
          <w:sz w:val="28"/>
          <w:szCs w:val="28"/>
        </w:rPr>
        <w:t xml:space="preserve">2020年9月23日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86534"/>
    <w:rsid w:val="00083B44"/>
    <w:rsid w:val="0008592C"/>
    <w:rsid w:val="000F358A"/>
    <w:rsid w:val="00102A88"/>
    <w:rsid w:val="00112076"/>
    <w:rsid w:val="0014552C"/>
    <w:rsid w:val="00161659"/>
    <w:rsid w:val="001C5C1E"/>
    <w:rsid w:val="001D774C"/>
    <w:rsid w:val="00211E55"/>
    <w:rsid w:val="00273C27"/>
    <w:rsid w:val="002766E7"/>
    <w:rsid w:val="002E37B0"/>
    <w:rsid w:val="00364AE0"/>
    <w:rsid w:val="0039617C"/>
    <w:rsid w:val="003D1903"/>
    <w:rsid w:val="003D71B3"/>
    <w:rsid w:val="0040533A"/>
    <w:rsid w:val="004234D7"/>
    <w:rsid w:val="00454761"/>
    <w:rsid w:val="00494C5E"/>
    <w:rsid w:val="0050637D"/>
    <w:rsid w:val="005B0095"/>
    <w:rsid w:val="005C6288"/>
    <w:rsid w:val="005E1833"/>
    <w:rsid w:val="005E1E16"/>
    <w:rsid w:val="005E5A2B"/>
    <w:rsid w:val="00601623"/>
    <w:rsid w:val="006710F3"/>
    <w:rsid w:val="00680FED"/>
    <w:rsid w:val="006A6EC9"/>
    <w:rsid w:val="006D3E4E"/>
    <w:rsid w:val="006E40E5"/>
    <w:rsid w:val="00704173"/>
    <w:rsid w:val="007C4DF0"/>
    <w:rsid w:val="007D66E7"/>
    <w:rsid w:val="007E5FFA"/>
    <w:rsid w:val="008A2FE9"/>
    <w:rsid w:val="008E4F88"/>
    <w:rsid w:val="009A28F2"/>
    <w:rsid w:val="009A62A9"/>
    <w:rsid w:val="009C32CA"/>
    <w:rsid w:val="00A03D67"/>
    <w:rsid w:val="00A23E82"/>
    <w:rsid w:val="00A25F8D"/>
    <w:rsid w:val="00A75E52"/>
    <w:rsid w:val="00A97862"/>
    <w:rsid w:val="00AA541C"/>
    <w:rsid w:val="00AD7CE9"/>
    <w:rsid w:val="00B57A7B"/>
    <w:rsid w:val="00B6646C"/>
    <w:rsid w:val="00B86534"/>
    <w:rsid w:val="00BC571D"/>
    <w:rsid w:val="00C42D4C"/>
    <w:rsid w:val="00C75589"/>
    <w:rsid w:val="00C90353"/>
    <w:rsid w:val="00CA4D74"/>
    <w:rsid w:val="00CA65C2"/>
    <w:rsid w:val="00DA046E"/>
    <w:rsid w:val="00DA2A8B"/>
    <w:rsid w:val="00DB38AA"/>
    <w:rsid w:val="00E80DEC"/>
    <w:rsid w:val="00E84E3E"/>
    <w:rsid w:val="00E922E4"/>
    <w:rsid w:val="00E94358"/>
    <w:rsid w:val="00EC520A"/>
    <w:rsid w:val="00EC6E96"/>
    <w:rsid w:val="00F01F8A"/>
    <w:rsid w:val="00F11AE4"/>
    <w:rsid w:val="00F15068"/>
    <w:rsid w:val="00F208D5"/>
    <w:rsid w:val="00F23126"/>
    <w:rsid w:val="00F52487"/>
    <w:rsid w:val="00F73AE7"/>
    <w:rsid w:val="01181FF3"/>
    <w:rsid w:val="01AB54FF"/>
    <w:rsid w:val="022525CE"/>
    <w:rsid w:val="02575857"/>
    <w:rsid w:val="02891D75"/>
    <w:rsid w:val="02A87D21"/>
    <w:rsid w:val="03386D70"/>
    <w:rsid w:val="03613771"/>
    <w:rsid w:val="038D6FED"/>
    <w:rsid w:val="03AD43DE"/>
    <w:rsid w:val="046E5B45"/>
    <w:rsid w:val="047329BE"/>
    <w:rsid w:val="04A91DB3"/>
    <w:rsid w:val="04BD7CA3"/>
    <w:rsid w:val="04E95298"/>
    <w:rsid w:val="055142E4"/>
    <w:rsid w:val="058C3359"/>
    <w:rsid w:val="059761F5"/>
    <w:rsid w:val="06067456"/>
    <w:rsid w:val="068E4406"/>
    <w:rsid w:val="06A824BE"/>
    <w:rsid w:val="06E17511"/>
    <w:rsid w:val="07285317"/>
    <w:rsid w:val="0783577A"/>
    <w:rsid w:val="07840638"/>
    <w:rsid w:val="078A7CA3"/>
    <w:rsid w:val="07A87B9E"/>
    <w:rsid w:val="07C81259"/>
    <w:rsid w:val="081F3337"/>
    <w:rsid w:val="08246E49"/>
    <w:rsid w:val="083947AC"/>
    <w:rsid w:val="08A41B9F"/>
    <w:rsid w:val="08DB7339"/>
    <w:rsid w:val="08F37521"/>
    <w:rsid w:val="094A0673"/>
    <w:rsid w:val="094B4C4D"/>
    <w:rsid w:val="097D604B"/>
    <w:rsid w:val="09F739FC"/>
    <w:rsid w:val="0A892E31"/>
    <w:rsid w:val="0AED1066"/>
    <w:rsid w:val="0B1A7600"/>
    <w:rsid w:val="0B48534F"/>
    <w:rsid w:val="0BBF083D"/>
    <w:rsid w:val="0BC8072F"/>
    <w:rsid w:val="0C35787B"/>
    <w:rsid w:val="0C3D0341"/>
    <w:rsid w:val="0CE01A9A"/>
    <w:rsid w:val="0D3B3ED9"/>
    <w:rsid w:val="0D7F4B63"/>
    <w:rsid w:val="0DB603CA"/>
    <w:rsid w:val="0DEE64C2"/>
    <w:rsid w:val="0E555349"/>
    <w:rsid w:val="0E853304"/>
    <w:rsid w:val="0F701646"/>
    <w:rsid w:val="0FC432F8"/>
    <w:rsid w:val="0FD50DBD"/>
    <w:rsid w:val="0FE80D0F"/>
    <w:rsid w:val="0FE8173C"/>
    <w:rsid w:val="0FFB4142"/>
    <w:rsid w:val="100D33CC"/>
    <w:rsid w:val="103C394F"/>
    <w:rsid w:val="10571EA4"/>
    <w:rsid w:val="105E2F7F"/>
    <w:rsid w:val="108F0987"/>
    <w:rsid w:val="10D9547F"/>
    <w:rsid w:val="119F029F"/>
    <w:rsid w:val="11A71770"/>
    <w:rsid w:val="125D1427"/>
    <w:rsid w:val="12980C4C"/>
    <w:rsid w:val="12D02A58"/>
    <w:rsid w:val="12DB0DA9"/>
    <w:rsid w:val="132136A6"/>
    <w:rsid w:val="1346226D"/>
    <w:rsid w:val="136615FB"/>
    <w:rsid w:val="13EB5C3E"/>
    <w:rsid w:val="148558A1"/>
    <w:rsid w:val="14DA7977"/>
    <w:rsid w:val="152C7105"/>
    <w:rsid w:val="15394F12"/>
    <w:rsid w:val="15441C76"/>
    <w:rsid w:val="154857C6"/>
    <w:rsid w:val="154E580B"/>
    <w:rsid w:val="15510415"/>
    <w:rsid w:val="159E533F"/>
    <w:rsid w:val="15C91E1A"/>
    <w:rsid w:val="15E572F1"/>
    <w:rsid w:val="1612570C"/>
    <w:rsid w:val="16432027"/>
    <w:rsid w:val="16A641D0"/>
    <w:rsid w:val="16B446A1"/>
    <w:rsid w:val="16F34BFC"/>
    <w:rsid w:val="17CA68FC"/>
    <w:rsid w:val="17FC2A57"/>
    <w:rsid w:val="18473C9F"/>
    <w:rsid w:val="185B6A71"/>
    <w:rsid w:val="18716C00"/>
    <w:rsid w:val="187448B9"/>
    <w:rsid w:val="18B86FF3"/>
    <w:rsid w:val="19791406"/>
    <w:rsid w:val="1986449D"/>
    <w:rsid w:val="19AF28DE"/>
    <w:rsid w:val="19E13E95"/>
    <w:rsid w:val="1A412A20"/>
    <w:rsid w:val="1B1A0D0F"/>
    <w:rsid w:val="1B922AF6"/>
    <w:rsid w:val="1BF6721F"/>
    <w:rsid w:val="1C3503AC"/>
    <w:rsid w:val="1C531C7F"/>
    <w:rsid w:val="1C8D3C38"/>
    <w:rsid w:val="1CC40B5B"/>
    <w:rsid w:val="1D534FAD"/>
    <w:rsid w:val="1D8A6648"/>
    <w:rsid w:val="1D9759DB"/>
    <w:rsid w:val="1D9C5D7F"/>
    <w:rsid w:val="1DA00A68"/>
    <w:rsid w:val="1DBE5C2D"/>
    <w:rsid w:val="1E0F592E"/>
    <w:rsid w:val="1E3368F2"/>
    <w:rsid w:val="1E6E3E17"/>
    <w:rsid w:val="1E8D3ACE"/>
    <w:rsid w:val="1EDB6A1F"/>
    <w:rsid w:val="1EE703D7"/>
    <w:rsid w:val="1F63430B"/>
    <w:rsid w:val="1FAF5216"/>
    <w:rsid w:val="20453198"/>
    <w:rsid w:val="20C06539"/>
    <w:rsid w:val="20DC657F"/>
    <w:rsid w:val="211A4468"/>
    <w:rsid w:val="21AB35D8"/>
    <w:rsid w:val="221D579F"/>
    <w:rsid w:val="22233A4D"/>
    <w:rsid w:val="22667B6E"/>
    <w:rsid w:val="22DD5949"/>
    <w:rsid w:val="230C18F1"/>
    <w:rsid w:val="23414004"/>
    <w:rsid w:val="2362740E"/>
    <w:rsid w:val="24003968"/>
    <w:rsid w:val="240B4BBA"/>
    <w:rsid w:val="24145AB2"/>
    <w:rsid w:val="24393F39"/>
    <w:rsid w:val="2466776A"/>
    <w:rsid w:val="24700B83"/>
    <w:rsid w:val="24C76851"/>
    <w:rsid w:val="24F67EDD"/>
    <w:rsid w:val="24F857FA"/>
    <w:rsid w:val="253011C7"/>
    <w:rsid w:val="257C10D7"/>
    <w:rsid w:val="25864A37"/>
    <w:rsid w:val="258D6F89"/>
    <w:rsid w:val="25D01C11"/>
    <w:rsid w:val="26431A76"/>
    <w:rsid w:val="264F6FC1"/>
    <w:rsid w:val="269C6356"/>
    <w:rsid w:val="27115988"/>
    <w:rsid w:val="27BC25F1"/>
    <w:rsid w:val="27F6415A"/>
    <w:rsid w:val="27F718CB"/>
    <w:rsid w:val="286E2FFB"/>
    <w:rsid w:val="28F772C7"/>
    <w:rsid w:val="291B0E78"/>
    <w:rsid w:val="293D7D47"/>
    <w:rsid w:val="29902757"/>
    <w:rsid w:val="29B42D9E"/>
    <w:rsid w:val="29C26E4D"/>
    <w:rsid w:val="2A8D1638"/>
    <w:rsid w:val="2AB768A6"/>
    <w:rsid w:val="2AC22C6E"/>
    <w:rsid w:val="2B897659"/>
    <w:rsid w:val="2C121D9F"/>
    <w:rsid w:val="2C992842"/>
    <w:rsid w:val="2D1E297A"/>
    <w:rsid w:val="2D3E3980"/>
    <w:rsid w:val="2DD3018A"/>
    <w:rsid w:val="2E063628"/>
    <w:rsid w:val="2E096205"/>
    <w:rsid w:val="2E605A10"/>
    <w:rsid w:val="2E6A4280"/>
    <w:rsid w:val="2E6E027A"/>
    <w:rsid w:val="2E9725C0"/>
    <w:rsid w:val="2F2D4012"/>
    <w:rsid w:val="2F2F285F"/>
    <w:rsid w:val="2FBB7E64"/>
    <w:rsid w:val="3036627F"/>
    <w:rsid w:val="308A248C"/>
    <w:rsid w:val="312D1023"/>
    <w:rsid w:val="31477E98"/>
    <w:rsid w:val="314D377D"/>
    <w:rsid w:val="31821731"/>
    <w:rsid w:val="319C225A"/>
    <w:rsid w:val="3238091D"/>
    <w:rsid w:val="3244464F"/>
    <w:rsid w:val="325C00E8"/>
    <w:rsid w:val="328D0995"/>
    <w:rsid w:val="32D10B92"/>
    <w:rsid w:val="32F07846"/>
    <w:rsid w:val="332B5FA6"/>
    <w:rsid w:val="33471BD6"/>
    <w:rsid w:val="336B15B4"/>
    <w:rsid w:val="33825C69"/>
    <w:rsid w:val="338D51BF"/>
    <w:rsid w:val="33A048C0"/>
    <w:rsid w:val="34225BD0"/>
    <w:rsid w:val="348F6409"/>
    <w:rsid w:val="34A5394B"/>
    <w:rsid w:val="34C01DE0"/>
    <w:rsid w:val="34C72E52"/>
    <w:rsid w:val="351B7E15"/>
    <w:rsid w:val="3546002D"/>
    <w:rsid w:val="357726C7"/>
    <w:rsid w:val="35B8696B"/>
    <w:rsid w:val="35C21EE6"/>
    <w:rsid w:val="3660214F"/>
    <w:rsid w:val="36B036AA"/>
    <w:rsid w:val="36DD670E"/>
    <w:rsid w:val="3721181B"/>
    <w:rsid w:val="375622B6"/>
    <w:rsid w:val="37655746"/>
    <w:rsid w:val="378C213F"/>
    <w:rsid w:val="37FA012D"/>
    <w:rsid w:val="385C2C4E"/>
    <w:rsid w:val="38641B64"/>
    <w:rsid w:val="38866957"/>
    <w:rsid w:val="38880CAB"/>
    <w:rsid w:val="38E40290"/>
    <w:rsid w:val="39117D88"/>
    <w:rsid w:val="392B7E66"/>
    <w:rsid w:val="396B2D83"/>
    <w:rsid w:val="3A07483C"/>
    <w:rsid w:val="3A0D296F"/>
    <w:rsid w:val="3A43654A"/>
    <w:rsid w:val="3A72515E"/>
    <w:rsid w:val="3ABA753C"/>
    <w:rsid w:val="3B2E070A"/>
    <w:rsid w:val="3B654326"/>
    <w:rsid w:val="3B7F0B18"/>
    <w:rsid w:val="3BA22AF1"/>
    <w:rsid w:val="3BDC1118"/>
    <w:rsid w:val="3BF14981"/>
    <w:rsid w:val="3BF80F3C"/>
    <w:rsid w:val="3C9C6E4F"/>
    <w:rsid w:val="3D436E1D"/>
    <w:rsid w:val="3D930F01"/>
    <w:rsid w:val="3D96628A"/>
    <w:rsid w:val="3DB779C3"/>
    <w:rsid w:val="3DBD7D91"/>
    <w:rsid w:val="3DE4690D"/>
    <w:rsid w:val="3E271502"/>
    <w:rsid w:val="3EA2787D"/>
    <w:rsid w:val="3ED86948"/>
    <w:rsid w:val="3F014394"/>
    <w:rsid w:val="3F1B2C57"/>
    <w:rsid w:val="3F402C95"/>
    <w:rsid w:val="3F423909"/>
    <w:rsid w:val="3F5F1BD0"/>
    <w:rsid w:val="403A521B"/>
    <w:rsid w:val="405C7CCE"/>
    <w:rsid w:val="407E4B44"/>
    <w:rsid w:val="408456C6"/>
    <w:rsid w:val="40AE60D8"/>
    <w:rsid w:val="40C9639A"/>
    <w:rsid w:val="40DE3598"/>
    <w:rsid w:val="40FF3B22"/>
    <w:rsid w:val="411527F2"/>
    <w:rsid w:val="41A126E4"/>
    <w:rsid w:val="41C24E20"/>
    <w:rsid w:val="41C6247E"/>
    <w:rsid w:val="42001136"/>
    <w:rsid w:val="4211071F"/>
    <w:rsid w:val="429D1F6C"/>
    <w:rsid w:val="42B708A7"/>
    <w:rsid w:val="43A27917"/>
    <w:rsid w:val="43A4607B"/>
    <w:rsid w:val="43CE6FB8"/>
    <w:rsid w:val="44134608"/>
    <w:rsid w:val="442E5B67"/>
    <w:rsid w:val="446160FC"/>
    <w:rsid w:val="446C21ED"/>
    <w:rsid w:val="448E680D"/>
    <w:rsid w:val="44BD0436"/>
    <w:rsid w:val="44EB4BD8"/>
    <w:rsid w:val="44FD6569"/>
    <w:rsid w:val="45DD610C"/>
    <w:rsid w:val="45E80E90"/>
    <w:rsid w:val="46C80B1F"/>
    <w:rsid w:val="46EA3858"/>
    <w:rsid w:val="479C26CB"/>
    <w:rsid w:val="48005575"/>
    <w:rsid w:val="484E7401"/>
    <w:rsid w:val="49465B0A"/>
    <w:rsid w:val="4964791A"/>
    <w:rsid w:val="49653E66"/>
    <w:rsid w:val="49920FEA"/>
    <w:rsid w:val="49972383"/>
    <w:rsid w:val="49BC1A6B"/>
    <w:rsid w:val="49CA1F8C"/>
    <w:rsid w:val="49E72020"/>
    <w:rsid w:val="4A2012FF"/>
    <w:rsid w:val="4A32450F"/>
    <w:rsid w:val="4A430C85"/>
    <w:rsid w:val="4AAD63A7"/>
    <w:rsid w:val="4AEA3AD0"/>
    <w:rsid w:val="4AFD3CC1"/>
    <w:rsid w:val="4B0A6041"/>
    <w:rsid w:val="4B427FDD"/>
    <w:rsid w:val="4B5C5F70"/>
    <w:rsid w:val="4B621A83"/>
    <w:rsid w:val="4B7B7A27"/>
    <w:rsid w:val="4B802BB8"/>
    <w:rsid w:val="4B9D1D8C"/>
    <w:rsid w:val="4BBF01F4"/>
    <w:rsid w:val="4BCF6700"/>
    <w:rsid w:val="4BFA689F"/>
    <w:rsid w:val="4C19664C"/>
    <w:rsid w:val="4C9D4002"/>
    <w:rsid w:val="4CED1D03"/>
    <w:rsid w:val="4D0435D3"/>
    <w:rsid w:val="4D3827D7"/>
    <w:rsid w:val="4D627AA7"/>
    <w:rsid w:val="4D7313A2"/>
    <w:rsid w:val="4D7B642B"/>
    <w:rsid w:val="4D9816A4"/>
    <w:rsid w:val="4E06538C"/>
    <w:rsid w:val="4E0D192F"/>
    <w:rsid w:val="4E132C34"/>
    <w:rsid w:val="4EF42E9A"/>
    <w:rsid w:val="4EFC7578"/>
    <w:rsid w:val="4EFD5166"/>
    <w:rsid w:val="4F391388"/>
    <w:rsid w:val="4F510797"/>
    <w:rsid w:val="4F85037D"/>
    <w:rsid w:val="4FB87D5C"/>
    <w:rsid w:val="4FF705A7"/>
    <w:rsid w:val="50775A23"/>
    <w:rsid w:val="50825E08"/>
    <w:rsid w:val="50A54ED9"/>
    <w:rsid w:val="5151167C"/>
    <w:rsid w:val="515C71E8"/>
    <w:rsid w:val="51BC2731"/>
    <w:rsid w:val="522C5695"/>
    <w:rsid w:val="52B7571D"/>
    <w:rsid w:val="52D841AF"/>
    <w:rsid w:val="531A5D7F"/>
    <w:rsid w:val="5371521A"/>
    <w:rsid w:val="53776368"/>
    <w:rsid w:val="53A82792"/>
    <w:rsid w:val="53B8047B"/>
    <w:rsid w:val="542A0701"/>
    <w:rsid w:val="545C60C7"/>
    <w:rsid w:val="546D1B66"/>
    <w:rsid w:val="54883F05"/>
    <w:rsid w:val="54AB386C"/>
    <w:rsid w:val="55A76B32"/>
    <w:rsid w:val="55AD1CCF"/>
    <w:rsid w:val="56255673"/>
    <w:rsid w:val="56465FED"/>
    <w:rsid w:val="56CE71D2"/>
    <w:rsid w:val="56D50BF5"/>
    <w:rsid w:val="57DB7391"/>
    <w:rsid w:val="57DC0B44"/>
    <w:rsid w:val="581411C1"/>
    <w:rsid w:val="586826AB"/>
    <w:rsid w:val="58B6223D"/>
    <w:rsid w:val="59336EBE"/>
    <w:rsid w:val="593D66BF"/>
    <w:rsid w:val="59412C87"/>
    <w:rsid w:val="59965F36"/>
    <w:rsid w:val="59AD6A7F"/>
    <w:rsid w:val="59CD3D51"/>
    <w:rsid w:val="59F5420C"/>
    <w:rsid w:val="5A7929F4"/>
    <w:rsid w:val="5AD16475"/>
    <w:rsid w:val="5B8655CF"/>
    <w:rsid w:val="5BA620A2"/>
    <w:rsid w:val="5BCB7881"/>
    <w:rsid w:val="5C0B3F10"/>
    <w:rsid w:val="5C774612"/>
    <w:rsid w:val="5CDD34A4"/>
    <w:rsid w:val="5CDE69BF"/>
    <w:rsid w:val="5CFC067D"/>
    <w:rsid w:val="5D7A59F0"/>
    <w:rsid w:val="5D9C298B"/>
    <w:rsid w:val="5DCA5FCA"/>
    <w:rsid w:val="5E0D1EE8"/>
    <w:rsid w:val="5ED962D4"/>
    <w:rsid w:val="60732565"/>
    <w:rsid w:val="607B1B36"/>
    <w:rsid w:val="6090542E"/>
    <w:rsid w:val="60A7155A"/>
    <w:rsid w:val="611F5D30"/>
    <w:rsid w:val="616A5A48"/>
    <w:rsid w:val="617A0636"/>
    <w:rsid w:val="62547240"/>
    <w:rsid w:val="62683235"/>
    <w:rsid w:val="627719AA"/>
    <w:rsid w:val="62F40C5A"/>
    <w:rsid w:val="630B6F65"/>
    <w:rsid w:val="63A5076E"/>
    <w:rsid w:val="64660CAE"/>
    <w:rsid w:val="64871E57"/>
    <w:rsid w:val="64C60888"/>
    <w:rsid w:val="653B464C"/>
    <w:rsid w:val="65731823"/>
    <w:rsid w:val="65AF6ACB"/>
    <w:rsid w:val="65D57D42"/>
    <w:rsid w:val="65E845A8"/>
    <w:rsid w:val="65F354AF"/>
    <w:rsid w:val="66B45BE3"/>
    <w:rsid w:val="66C04B16"/>
    <w:rsid w:val="66DB4412"/>
    <w:rsid w:val="67052060"/>
    <w:rsid w:val="68273E50"/>
    <w:rsid w:val="682A3738"/>
    <w:rsid w:val="68436142"/>
    <w:rsid w:val="68EC6832"/>
    <w:rsid w:val="68F83C96"/>
    <w:rsid w:val="69203A79"/>
    <w:rsid w:val="693C2FB0"/>
    <w:rsid w:val="69C11FD0"/>
    <w:rsid w:val="6A132E3B"/>
    <w:rsid w:val="6A244BED"/>
    <w:rsid w:val="6A8860D7"/>
    <w:rsid w:val="6AB4542A"/>
    <w:rsid w:val="6AF77A4D"/>
    <w:rsid w:val="6B5C14FC"/>
    <w:rsid w:val="6BD0283F"/>
    <w:rsid w:val="6BE53BC2"/>
    <w:rsid w:val="6BF109B5"/>
    <w:rsid w:val="6C8D48D5"/>
    <w:rsid w:val="6CCF7759"/>
    <w:rsid w:val="6CE07B76"/>
    <w:rsid w:val="6D93540C"/>
    <w:rsid w:val="6DE7188D"/>
    <w:rsid w:val="6DF20459"/>
    <w:rsid w:val="6E1912C6"/>
    <w:rsid w:val="6E516783"/>
    <w:rsid w:val="6E8D790A"/>
    <w:rsid w:val="6F0E766A"/>
    <w:rsid w:val="70D90A62"/>
    <w:rsid w:val="70F33E5E"/>
    <w:rsid w:val="715418F9"/>
    <w:rsid w:val="71742D76"/>
    <w:rsid w:val="71F7691E"/>
    <w:rsid w:val="72872116"/>
    <w:rsid w:val="728B6529"/>
    <w:rsid w:val="728D6B92"/>
    <w:rsid w:val="72A9212E"/>
    <w:rsid w:val="72D14BE0"/>
    <w:rsid w:val="72E15583"/>
    <w:rsid w:val="72E1606E"/>
    <w:rsid w:val="72F15BC4"/>
    <w:rsid w:val="736D29E4"/>
    <w:rsid w:val="73C377F1"/>
    <w:rsid w:val="745B7FB5"/>
    <w:rsid w:val="74683AB8"/>
    <w:rsid w:val="74824125"/>
    <w:rsid w:val="74837EF6"/>
    <w:rsid w:val="74C70132"/>
    <w:rsid w:val="7522071B"/>
    <w:rsid w:val="75896019"/>
    <w:rsid w:val="759433F1"/>
    <w:rsid w:val="75962766"/>
    <w:rsid w:val="76055B6A"/>
    <w:rsid w:val="767B40A4"/>
    <w:rsid w:val="77000B30"/>
    <w:rsid w:val="776A06D9"/>
    <w:rsid w:val="77DF1880"/>
    <w:rsid w:val="77F56910"/>
    <w:rsid w:val="78092EA8"/>
    <w:rsid w:val="788432B5"/>
    <w:rsid w:val="79210824"/>
    <w:rsid w:val="794A4465"/>
    <w:rsid w:val="79DF7467"/>
    <w:rsid w:val="7A807917"/>
    <w:rsid w:val="7AB357FE"/>
    <w:rsid w:val="7ABB4473"/>
    <w:rsid w:val="7AEE784A"/>
    <w:rsid w:val="7B0C6B22"/>
    <w:rsid w:val="7B202F62"/>
    <w:rsid w:val="7B207D7F"/>
    <w:rsid w:val="7B446E8A"/>
    <w:rsid w:val="7BF5410A"/>
    <w:rsid w:val="7BF642E8"/>
    <w:rsid w:val="7CE138D9"/>
    <w:rsid w:val="7CF723A5"/>
    <w:rsid w:val="7D0B780D"/>
    <w:rsid w:val="7D4C0EAC"/>
    <w:rsid w:val="7D665900"/>
    <w:rsid w:val="7D94530C"/>
    <w:rsid w:val="7DAF0925"/>
    <w:rsid w:val="7DD63145"/>
    <w:rsid w:val="7DDD07EE"/>
    <w:rsid w:val="7E1A64FB"/>
    <w:rsid w:val="7E3E7AAF"/>
    <w:rsid w:val="7E7033E5"/>
    <w:rsid w:val="7F3915EB"/>
    <w:rsid w:val="7F4A4424"/>
    <w:rsid w:val="7F8B6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 w:type="character" w:customStyle="1" w:styleId="9">
    <w:name w:val="批注框文本 Char"/>
    <w:basedOn w:val="6"/>
    <w:link w:val="2"/>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572</Words>
  <Characters>3266</Characters>
  <Lines>27</Lines>
  <Paragraphs>7</Paragraphs>
  <TotalTime>299</TotalTime>
  <ScaleCrop>false</ScaleCrop>
  <LinksUpToDate>false</LinksUpToDate>
  <CharactersWithSpaces>3831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2020-08-26T06:19:00Z</dcterms:created>
  <dc:creator>lenovo</dc:creator>
  <cp:lastModifiedBy>lenovo</cp:lastModifiedBy>
  <dcterms:modified xsi:type="dcterms:W3CDTF">2020-09-23T09:42:02Z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